
<file path=[Content_Types].xml><?xml version="1.0" encoding="utf-8"?>
<Types xmlns="http://schemas.openxmlformats.org/package/2006/content-types">
  <Override PartName="/word/numbering.xml" ContentType="application/vnd.openxmlformats-officedocument.wordprocessingml.numbering+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jpeg" ContentType="image/jpeg"/>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4FA1" w:rsidRPr="00710CFB" w:rsidRDefault="009B4FA1" w:rsidP="009B4FA1">
      <w:pPr>
        <w:pStyle w:val="Heading1"/>
        <w:spacing w:before="0"/>
        <w:rPr>
          <w:lang w:val="en-US"/>
        </w:rPr>
      </w:pPr>
      <w:r>
        <w:rPr>
          <w:lang w:val="en-US"/>
        </w:rPr>
        <w:t xml:space="preserve">Palmerston / Tiwi Islands C4C </w:t>
      </w:r>
      <w:r w:rsidRPr="005B446A">
        <w:t xml:space="preserve">Participatory </w:t>
      </w:r>
      <w:r>
        <w:rPr>
          <w:lang w:val="en-US"/>
        </w:rPr>
        <w:t xml:space="preserve">Evaluation Process </w:t>
      </w:r>
    </w:p>
    <w:p w:rsidR="009B4FA1" w:rsidRPr="00152B59" w:rsidRDefault="009B4FA1" w:rsidP="009B4FA1">
      <w:pPr>
        <w:spacing w:before="60"/>
        <w:rPr>
          <w:b/>
          <w:i/>
          <w:sz w:val="22"/>
        </w:rPr>
      </w:pPr>
      <w:r w:rsidRPr="00152B59">
        <w:rPr>
          <w:b/>
          <w:i/>
          <w:sz w:val="22"/>
        </w:rPr>
        <w:t xml:space="preserve">Rachel </w:t>
      </w:r>
      <w:r>
        <w:rPr>
          <w:b/>
          <w:i/>
          <w:sz w:val="22"/>
        </w:rPr>
        <w:t>Dunne and Therese Puruntatameri (Australian Red Cross), Nea Harrison</w:t>
      </w:r>
      <w:r w:rsidRPr="00152B59">
        <w:rPr>
          <w:b/>
          <w:i/>
          <w:sz w:val="22"/>
        </w:rPr>
        <w:t xml:space="preserve"> </w:t>
      </w:r>
      <w:r>
        <w:rPr>
          <w:b/>
          <w:i/>
          <w:sz w:val="22"/>
        </w:rPr>
        <w:t>(</w:t>
      </w:r>
      <w:r w:rsidRPr="00152B59">
        <w:rPr>
          <w:b/>
          <w:i/>
          <w:sz w:val="22"/>
        </w:rPr>
        <w:t>Pandanus Evaluation &amp; Planning Services)</w:t>
      </w:r>
    </w:p>
    <w:p w:rsidR="009B4FA1" w:rsidRDefault="009B4FA1" w:rsidP="009B4FA1">
      <w:pPr>
        <w:pStyle w:val="Heading3"/>
        <w:rPr>
          <w:lang w:val="en-US"/>
        </w:rPr>
      </w:pPr>
      <w:r>
        <w:rPr>
          <w:lang w:val="en-US"/>
        </w:rPr>
        <w:t>Background</w:t>
      </w:r>
    </w:p>
    <w:p w:rsidR="009B4FA1" w:rsidRPr="00542804" w:rsidRDefault="009B4FA1" w:rsidP="009B4FA1">
      <w:r w:rsidRPr="00542804">
        <w:t>Between 2009 and 201</w:t>
      </w:r>
      <w:r>
        <w:t>3</w:t>
      </w:r>
      <w:r w:rsidRPr="00542804">
        <w:t xml:space="preserve"> the A</w:t>
      </w:r>
      <w:r>
        <w:t xml:space="preserve">ustralian Red Cross (NT) have implemented </w:t>
      </w:r>
      <w:r w:rsidRPr="00542804">
        <w:t xml:space="preserve">a comprehensive evaluation process for the Palmerston/Tiwi Islands Communities for Children (C4C) Project that is participatory in design and conduct. </w:t>
      </w:r>
    </w:p>
    <w:p w:rsidR="009B4FA1" w:rsidRPr="00542804" w:rsidRDefault="009B4FA1" w:rsidP="009B4FA1"/>
    <w:p w:rsidR="009B4FA1" w:rsidRPr="00542804" w:rsidRDefault="009B4FA1" w:rsidP="009B4FA1">
      <w:r w:rsidRPr="00542804">
        <w:t xml:space="preserve">Involvement of local committee and community members in all aspects of the evaluation ensured the evaluation activities were culturally responsive and safe and that the information collected is meaningful and useful to community members.  The evaluation planning processes, questions and data collection and feedback methods differed for the Palmerston and the Tiwi Island communities in response to the different priorities and preferences of the community members. </w:t>
      </w:r>
    </w:p>
    <w:p w:rsidR="009B4FA1" w:rsidRPr="00542804" w:rsidRDefault="009B4FA1" w:rsidP="009B4FA1"/>
    <w:p w:rsidR="009B4FA1" w:rsidRPr="00542804" w:rsidRDefault="009B4FA1" w:rsidP="009B4FA1">
      <w:pPr>
        <w:rPr>
          <w:rFonts w:cs="Arial"/>
        </w:rPr>
      </w:pPr>
      <w:r w:rsidRPr="00542804">
        <w:t>A consultant Evaluator was employed to work alongside Local Committee members and key stakeholders to support the design and conduct of a rigorous</w:t>
      </w:r>
      <w:r w:rsidRPr="00542804">
        <w:rPr>
          <w:rFonts w:cs="Arial"/>
        </w:rPr>
        <w:t xml:space="preserve"> participatory evaluation of the C4C activities.</w:t>
      </w:r>
    </w:p>
    <w:p w:rsidR="009B4FA1" w:rsidRDefault="009B4FA1" w:rsidP="009B4FA1">
      <w:pPr>
        <w:pStyle w:val="Heading3"/>
      </w:pPr>
      <w:r>
        <w:t>Recognition of excellence</w:t>
      </w:r>
    </w:p>
    <w:p w:rsidR="009B4FA1" w:rsidRDefault="009B4FA1" w:rsidP="009B4FA1">
      <w:r>
        <w:t>The evaluation was awarded the 2012 Australasian Evaluation Society Award</w:t>
      </w:r>
      <w:r w:rsidRPr="00696998">
        <w:t xml:space="preserve"> for Excellence in Evaluation </w:t>
      </w:r>
      <w:r>
        <w:t xml:space="preserve">– Community Development. </w:t>
      </w:r>
      <w:r w:rsidRPr="00696998">
        <w:t>The Awards Committee stated that the evaluation “was well-thought</w:t>
      </w:r>
      <w:r>
        <w:t xml:space="preserve"> through, extremely thorough and </w:t>
      </w:r>
      <w:r w:rsidRPr="00696998">
        <w:t>comprehensive. The evaluation indicated an understanding both of how an evaluation design contributes to community development goals, and how the use of community development processes enables the accomplishment of the evaluation. The details of the methods and techniques utilised (logic framework, quality rubrics, the Tiwi community report) display mastery.”</w:t>
      </w:r>
    </w:p>
    <w:p w:rsidR="009B4FA1" w:rsidRDefault="009B4FA1" w:rsidP="009B4FA1">
      <w:pPr>
        <w:pStyle w:val="Heading3"/>
      </w:pPr>
      <w:r>
        <w:t xml:space="preserve">Key elements </w:t>
      </w:r>
    </w:p>
    <w:p w:rsidR="009B4FA1" w:rsidRPr="002C7D9C" w:rsidRDefault="009B4FA1" w:rsidP="009B4FA1">
      <w:pPr>
        <w:spacing w:before="60" w:after="60"/>
        <w:jc w:val="both"/>
        <w:rPr>
          <w:rFonts w:cs="Arial"/>
        </w:rPr>
      </w:pPr>
      <w:r w:rsidRPr="002C7D9C">
        <w:t>Key elements of the Participatory evaluation process included:</w:t>
      </w:r>
    </w:p>
    <w:p w:rsidR="009B4FA1" w:rsidRPr="002C7D9C" w:rsidRDefault="009B4FA1" w:rsidP="009B4FA1">
      <w:pPr>
        <w:numPr>
          <w:ilvl w:val="0"/>
          <w:numId w:val="13"/>
        </w:numPr>
      </w:pPr>
      <w:r w:rsidRPr="002C7D9C">
        <w:t>Strengthening evaluation capacity of Local Committee members and Community Partner agency staff to manage and conduct responsive evaluation through regular workshops and meetings</w:t>
      </w:r>
    </w:p>
    <w:p w:rsidR="009B4FA1" w:rsidRPr="002C7D9C" w:rsidRDefault="009B4FA1" w:rsidP="009B4FA1">
      <w:pPr>
        <w:numPr>
          <w:ilvl w:val="0"/>
          <w:numId w:val="13"/>
        </w:numPr>
      </w:pPr>
      <w:r w:rsidRPr="002C7D9C">
        <w:t>Participatory development of a monitoring and evaluation framework</w:t>
      </w:r>
    </w:p>
    <w:p w:rsidR="009B4FA1" w:rsidRPr="002C7D9C" w:rsidRDefault="009B4FA1" w:rsidP="009B4FA1">
      <w:pPr>
        <w:numPr>
          <w:ilvl w:val="0"/>
          <w:numId w:val="13"/>
        </w:numPr>
      </w:pPr>
      <w:r w:rsidRPr="002C7D9C">
        <w:t>Regular reports and review of evaluation findings with Community partners and community members to support learning and reflection</w:t>
      </w:r>
    </w:p>
    <w:p w:rsidR="009B4FA1" w:rsidRPr="002C7D9C" w:rsidRDefault="009B4FA1" w:rsidP="009B4FA1">
      <w:pPr>
        <w:spacing w:before="120"/>
      </w:pPr>
      <w:r w:rsidRPr="002C7D9C">
        <w:t>Strengthening evaluation capacity included:</w:t>
      </w:r>
    </w:p>
    <w:p w:rsidR="009B4FA1" w:rsidRPr="002C7D9C" w:rsidRDefault="009B4FA1" w:rsidP="009B4FA1">
      <w:pPr>
        <w:pStyle w:val="ListParagraph"/>
        <w:numPr>
          <w:ilvl w:val="0"/>
          <w:numId w:val="9"/>
        </w:numPr>
        <w:spacing w:before="60" w:after="60"/>
        <w:jc w:val="both"/>
        <w:rPr>
          <w:rFonts w:ascii="Times New Roman" w:hAnsi="Times New Roman"/>
        </w:rPr>
      </w:pPr>
      <w:r w:rsidRPr="002C7D9C">
        <w:rPr>
          <w:rFonts w:ascii="Times New Roman" w:hAnsi="Times New Roman"/>
        </w:rPr>
        <w:t xml:space="preserve">Training local evaluation teams in evaluation methods  </w:t>
      </w:r>
    </w:p>
    <w:p w:rsidR="009B4FA1" w:rsidRPr="002C7D9C" w:rsidRDefault="009B4FA1" w:rsidP="009B4FA1">
      <w:pPr>
        <w:pStyle w:val="ListParagraph"/>
        <w:numPr>
          <w:ilvl w:val="0"/>
          <w:numId w:val="9"/>
        </w:numPr>
        <w:spacing w:before="60" w:after="60"/>
        <w:jc w:val="both"/>
        <w:rPr>
          <w:rFonts w:ascii="Times New Roman" w:hAnsi="Times New Roman"/>
        </w:rPr>
      </w:pPr>
      <w:r w:rsidRPr="002C7D9C">
        <w:rPr>
          <w:rFonts w:ascii="Times New Roman" w:hAnsi="Times New Roman"/>
        </w:rPr>
        <w:t>Evaluation training and support for Tiwi Island community members to participate in evaluation of local activities and regular feedback to community about local activities</w:t>
      </w:r>
    </w:p>
    <w:p w:rsidR="009B4FA1" w:rsidRPr="002C7D9C" w:rsidRDefault="009B4FA1" w:rsidP="009B4FA1">
      <w:pPr>
        <w:pStyle w:val="ListParagraph"/>
        <w:numPr>
          <w:ilvl w:val="0"/>
          <w:numId w:val="9"/>
        </w:numPr>
        <w:spacing w:before="60" w:after="60"/>
        <w:jc w:val="both"/>
        <w:rPr>
          <w:rFonts w:ascii="Times New Roman" w:hAnsi="Times New Roman"/>
        </w:rPr>
      </w:pPr>
      <w:r w:rsidRPr="002C7D9C">
        <w:rPr>
          <w:rFonts w:ascii="Times New Roman" w:hAnsi="Times New Roman"/>
        </w:rPr>
        <w:t>Strengthening the evaluation knowledge and skills of community partners through regular skills development and evaluation review workshops</w:t>
      </w:r>
    </w:p>
    <w:p w:rsidR="009B4FA1" w:rsidRPr="002C7D9C" w:rsidRDefault="009B4FA1" w:rsidP="009B4FA1">
      <w:pPr>
        <w:pStyle w:val="ListParagraph"/>
        <w:numPr>
          <w:ilvl w:val="0"/>
          <w:numId w:val="9"/>
        </w:numPr>
        <w:spacing w:before="60" w:after="60"/>
        <w:jc w:val="both"/>
        <w:rPr>
          <w:rFonts w:ascii="Times New Roman" w:hAnsi="Times New Roman"/>
        </w:rPr>
      </w:pPr>
      <w:r w:rsidRPr="002C7D9C">
        <w:rPr>
          <w:rFonts w:ascii="Times New Roman" w:hAnsi="Times New Roman"/>
        </w:rPr>
        <w:t>Support to community partners in the development of monitoring and evaluation tools for their C4C Activities</w:t>
      </w:r>
    </w:p>
    <w:p w:rsidR="009B4FA1" w:rsidRPr="002C7D9C" w:rsidRDefault="009B4FA1" w:rsidP="009B4FA1">
      <w:pPr>
        <w:spacing w:before="120" w:after="60"/>
      </w:pPr>
      <w:r w:rsidRPr="002C7D9C">
        <w:t>Participatory development of a monitoring and evaluation framework included:</w:t>
      </w:r>
    </w:p>
    <w:p w:rsidR="009B4FA1" w:rsidRPr="002C7D9C" w:rsidRDefault="009B4FA1" w:rsidP="009B4FA1">
      <w:pPr>
        <w:numPr>
          <w:ilvl w:val="0"/>
          <w:numId w:val="10"/>
        </w:numPr>
      </w:pPr>
      <w:r w:rsidRPr="002C7D9C">
        <w:t>Development of a pro</w:t>
      </w:r>
      <w:r>
        <w:t>gram</w:t>
      </w:r>
      <w:r w:rsidRPr="002C7D9C">
        <w:t xml:space="preserve"> logic to describe the program theory and intent</w:t>
      </w:r>
    </w:p>
    <w:p w:rsidR="009B4FA1" w:rsidRPr="002C7D9C" w:rsidRDefault="009B4FA1" w:rsidP="009B4FA1">
      <w:pPr>
        <w:numPr>
          <w:ilvl w:val="0"/>
          <w:numId w:val="10"/>
        </w:numPr>
      </w:pPr>
      <w:r w:rsidRPr="002C7D9C">
        <w:t>Development of key evaluation questions</w:t>
      </w:r>
    </w:p>
    <w:p w:rsidR="009B4FA1" w:rsidRPr="002C7D9C" w:rsidRDefault="009B4FA1" w:rsidP="009B4FA1">
      <w:pPr>
        <w:numPr>
          <w:ilvl w:val="0"/>
          <w:numId w:val="3"/>
        </w:numPr>
        <w:spacing w:before="60" w:after="60"/>
        <w:jc w:val="both"/>
      </w:pPr>
      <w:r w:rsidRPr="002C7D9C">
        <w:t>Development of quality rubric to articulate expectations for a quality program and guide the assessment of the quality and value of the C4C Activities</w:t>
      </w:r>
    </w:p>
    <w:p w:rsidR="009B4FA1" w:rsidRDefault="009B4FA1" w:rsidP="009B4FA1">
      <w:pPr>
        <w:numPr>
          <w:ilvl w:val="0"/>
          <w:numId w:val="3"/>
        </w:numPr>
        <w:spacing w:before="60" w:after="60"/>
        <w:jc w:val="both"/>
      </w:pPr>
      <w:r w:rsidRPr="002C7D9C">
        <w:t>Establishment of a systematic process that enabled an evidence base to be built and tested</w:t>
      </w:r>
    </w:p>
    <w:p w:rsidR="009B4FA1" w:rsidRPr="002C7D9C" w:rsidRDefault="009B4FA1" w:rsidP="009B4FA1">
      <w:pPr>
        <w:spacing w:before="120" w:after="60"/>
      </w:pPr>
      <w:r w:rsidRPr="002C7D9C">
        <w:t>Regular reporting and review of evaluation findings included:</w:t>
      </w:r>
    </w:p>
    <w:p w:rsidR="009B4FA1" w:rsidRPr="002C7D9C" w:rsidRDefault="009B4FA1" w:rsidP="009B4FA1">
      <w:pPr>
        <w:numPr>
          <w:ilvl w:val="0"/>
          <w:numId w:val="11"/>
        </w:numPr>
      </w:pPr>
      <w:r w:rsidRPr="002C7D9C">
        <w:t xml:space="preserve">Six monthly reports to the </w:t>
      </w:r>
      <w:r>
        <w:t xml:space="preserve">C4C </w:t>
      </w:r>
      <w:r w:rsidRPr="002C7D9C">
        <w:t>Joint and Local Committees about evaluation activities and findings to enable ongoing reflection and improvement of Activities</w:t>
      </w:r>
    </w:p>
    <w:p w:rsidR="009B4FA1" w:rsidRPr="002C7D9C" w:rsidRDefault="009B4FA1" w:rsidP="009B4FA1">
      <w:pPr>
        <w:numPr>
          <w:ilvl w:val="0"/>
          <w:numId w:val="3"/>
        </w:numPr>
      </w:pPr>
      <w:r w:rsidRPr="002C7D9C">
        <w:t>Feedback to Community Partners, and community members and services after each data collection activity to share and review findings</w:t>
      </w:r>
    </w:p>
    <w:p w:rsidR="009B4FA1" w:rsidRDefault="009B4FA1" w:rsidP="009B4FA1">
      <w:pPr>
        <w:pStyle w:val="Heading3"/>
      </w:pPr>
      <w:r>
        <w:t>Outcomes of the participatory evaluation process</w:t>
      </w:r>
    </w:p>
    <w:p w:rsidR="009B4FA1" w:rsidRPr="002C7D9C" w:rsidRDefault="009B4FA1" w:rsidP="009B4FA1">
      <w:pPr>
        <w:spacing w:before="120" w:after="60"/>
      </w:pPr>
      <w:r w:rsidRPr="002C7D9C">
        <w:t xml:space="preserve">Building evaluation expertise has strengthened Local Committee members’ knowledge of what good programs look like and their ability to identify programs that will provide the most benefit to their communities. </w:t>
      </w:r>
    </w:p>
    <w:p w:rsidR="009B4FA1" w:rsidRPr="002C7D9C" w:rsidRDefault="009B4FA1" w:rsidP="009B4FA1">
      <w:pPr>
        <w:spacing w:before="120" w:after="60"/>
      </w:pPr>
      <w:r w:rsidRPr="002C7D9C">
        <w:t xml:space="preserve">The ongoing participatory evaluation of local activities by local people has increased their knowledge of the Programs delivered in their communities by external agencies and has influenced the funding, planning, delivery and quality of programs. </w:t>
      </w:r>
    </w:p>
    <w:p w:rsidR="009B4FA1" w:rsidRPr="002C7D9C" w:rsidRDefault="009B4FA1" w:rsidP="009B4FA1">
      <w:pPr>
        <w:spacing w:before="120" w:after="60"/>
      </w:pPr>
      <w:r w:rsidRPr="002C7D9C">
        <w:t>Involvement of local people in ongoing review of community programs has increased the responsiveness of service providers to local needs and led to greater accountability to local people as a result of greater local scrutiny.</w:t>
      </w:r>
    </w:p>
    <w:p w:rsidR="009B4FA1" w:rsidRPr="002C7D9C" w:rsidRDefault="009B4FA1" w:rsidP="009B4FA1">
      <w:pPr>
        <w:spacing w:before="120" w:after="60"/>
      </w:pPr>
      <w:r w:rsidRPr="002C7D9C">
        <w:t xml:space="preserve">Building evaluation capacity and long-term participatory evaluation has added value to the C4C Program and supported the </w:t>
      </w:r>
      <w:r w:rsidRPr="00542804">
        <w:t>A</w:t>
      </w:r>
      <w:r>
        <w:t xml:space="preserve">ustralian Red Cross (NT) </w:t>
      </w:r>
      <w:r w:rsidRPr="002C7D9C">
        <w:t xml:space="preserve"> to ‘give back’ to communities, invest in the community and employ local people. </w:t>
      </w:r>
    </w:p>
    <w:p w:rsidR="009B4FA1" w:rsidRPr="002C7D9C" w:rsidRDefault="009B4FA1" w:rsidP="009B4FA1">
      <w:pPr>
        <w:spacing w:before="120" w:after="60"/>
        <w:jc w:val="both"/>
      </w:pPr>
      <w:r w:rsidRPr="002C7D9C">
        <w:t xml:space="preserve">The establishment of a systematic and participatory evaluation process enabled an evidence base to be built and tested. The evidence base includes learnings about: </w:t>
      </w:r>
    </w:p>
    <w:p w:rsidR="009B4FA1" w:rsidRPr="002C7D9C" w:rsidRDefault="009B4FA1" w:rsidP="009B4FA1">
      <w:pPr>
        <w:numPr>
          <w:ilvl w:val="0"/>
          <w:numId w:val="3"/>
        </w:numPr>
        <w:spacing w:before="60" w:after="60"/>
        <w:ind w:left="720"/>
        <w:jc w:val="both"/>
      </w:pPr>
      <w:r w:rsidRPr="002C7D9C">
        <w:t>The provision of effective and accessible local services in disadvantaged communities</w:t>
      </w:r>
    </w:p>
    <w:p w:rsidR="009B4FA1" w:rsidRPr="002C7D9C" w:rsidRDefault="009B4FA1" w:rsidP="009B4FA1">
      <w:pPr>
        <w:numPr>
          <w:ilvl w:val="0"/>
          <w:numId w:val="3"/>
        </w:numPr>
        <w:spacing w:before="60" w:after="60"/>
        <w:ind w:left="720"/>
        <w:jc w:val="both"/>
      </w:pPr>
      <w:r w:rsidRPr="002C7D9C">
        <w:t>The value of partnerships between service providers and community groups and agencies for delivering streamlined programs that support families, reduce barriers to effective parenting and improve life opportunities</w:t>
      </w:r>
    </w:p>
    <w:p w:rsidR="009B4FA1" w:rsidRPr="002C7D9C" w:rsidRDefault="009B4FA1" w:rsidP="009B4FA1">
      <w:pPr>
        <w:numPr>
          <w:ilvl w:val="0"/>
          <w:numId w:val="3"/>
        </w:numPr>
        <w:spacing w:before="60" w:after="60"/>
        <w:ind w:left="720"/>
        <w:jc w:val="both"/>
      </w:pPr>
      <w:r w:rsidRPr="002C7D9C">
        <w:t xml:space="preserve"> How to establish effective partnerships between services and with community groups</w:t>
      </w:r>
    </w:p>
    <w:p w:rsidR="009B4FA1" w:rsidRPr="002C7D9C" w:rsidRDefault="009B4FA1" w:rsidP="009B4FA1">
      <w:pPr>
        <w:numPr>
          <w:ilvl w:val="0"/>
          <w:numId w:val="3"/>
        </w:numPr>
        <w:spacing w:before="60" w:after="60"/>
        <w:ind w:left="720"/>
        <w:jc w:val="both"/>
      </w:pPr>
      <w:r w:rsidRPr="002C7D9C">
        <w:t>Ways to strengthen capacity of service providers and community members to respond to early childhood issues, and issues that relate to families and communities</w:t>
      </w:r>
    </w:p>
    <w:p w:rsidR="009B4FA1" w:rsidRPr="002C7D9C" w:rsidRDefault="009B4FA1" w:rsidP="009B4FA1">
      <w:pPr>
        <w:numPr>
          <w:ilvl w:val="0"/>
          <w:numId w:val="3"/>
        </w:numPr>
        <w:spacing w:before="60" w:after="60"/>
        <w:ind w:left="720"/>
        <w:jc w:val="both"/>
      </w:pPr>
      <w:r w:rsidRPr="002C7D9C">
        <w:t>The value of using strengths based approaches</w:t>
      </w:r>
    </w:p>
    <w:p w:rsidR="009B4FA1" w:rsidRPr="002C7D9C" w:rsidRDefault="009B4FA1" w:rsidP="009B4FA1">
      <w:pPr>
        <w:numPr>
          <w:ilvl w:val="0"/>
          <w:numId w:val="3"/>
        </w:numPr>
        <w:spacing w:before="60" w:after="60"/>
        <w:ind w:left="720"/>
        <w:jc w:val="both"/>
      </w:pPr>
      <w:r w:rsidRPr="002C7D9C">
        <w:t>The value of strengthening community capacity to manage community activities</w:t>
      </w:r>
    </w:p>
    <w:p w:rsidR="009B4FA1" w:rsidRPr="002C7D9C" w:rsidRDefault="009B4FA1" w:rsidP="009B4FA1">
      <w:pPr>
        <w:numPr>
          <w:ilvl w:val="0"/>
          <w:numId w:val="3"/>
        </w:numPr>
        <w:spacing w:before="60" w:after="60"/>
        <w:ind w:left="720"/>
        <w:jc w:val="both"/>
      </w:pPr>
      <w:r w:rsidRPr="002C7D9C">
        <w:t>The value of including community members as partners in the design, implementation of and review of local activities</w:t>
      </w:r>
    </w:p>
    <w:sectPr w:rsidR="009B4FA1" w:rsidRPr="002C7D9C" w:rsidSect="009B29D1">
      <w:footerReference w:type="even" r:id="rId5"/>
      <w:footerReference w:type="default" r:id="rId6"/>
      <w:pgSz w:w="11900" w:h="16840"/>
      <w:pgMar w:top="1440" w:right="1800" w:bottom="1440" w:left="1800" w:header="708" w:footer="708" w:gutter="0"/>
      <w:cols w:space="708"/>
    </w:sectPr>
  </w:body>
</w:document>
</file>

<file path=word/fontTable.xml><?xml version="1.0" encoding="utf-8"?>
<w:fonts xmlns:r="http://schemas.openxmlformats.org/officeDocument/2006/relationships" xmlns:w="http://schemas.openxmlformats.org/wordprocessingml/2006/main">
  <w:font w:name="Wingdings">
    <w:panose1 w:val="05020102010804080708"/>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Georgia">
    <w:panose1 w:val="02040502050405020303"/>
    <w:charset w:val="00"/>
    <w:family w:val="auto"/>
    <w:pitch w:val="variable"/>
    <w:sig w:usb0="00000003" w:usb1="00000000" w:usb2="00000000" w:usb3="00000000" w:csb0="00000001" w:csb1="00000000"/>
  </w:font>
  <w:font w:name="ＭＳ Ｐゴシック">
    <w:charset w:val="4E"/>
    <w:family w:val="auto"/>
    <w:pitch w:val="variable"/>
    <w:sig w:usb0="00000001" w:usb1="00000000" w:usb2="01000407" w:usb3="00000000" w:csb0="00020000" w:csb1="00000000"/>
  </w:font>
  <w:font w:name="Arial">
    <w:panose1 w:val="020B060402020202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4FA1" w:rsidRDefault="009B29D1">
    <w:pPr>
      <w:pStyle w:val="Footer"/>
      <w:framePr w:wrap="around" w:vAnchor="text" w:hAnchor="margin" w:xAlign="right" w:y="1"/>
      <w:rPr>
        <w:rStyle w:val="PageNumber"/>
      </w:rPr>
    </w:pPr>
    <w:r>
      <w:rPr>
        <w:rStyle w:val="PageNumber"/>
      </w:rPr>
      <w:fldChar w:fldCharType="begin"/>
    </w:r>
    <w:r w:rsidR="009B4FA1">
      <w:rPr>
        <w:rStyle w:val="PageNumber"/>
      </w:rPr>
      <w:instrText xml:space="preserve">PAGE  </w:instrText>
    </w:r>
    <w:r>
      <w:rPr>
        <w:rStyle w:val="PageNumber"/>
      </w:rPr>
      <w:fldChar w:fldCharType="end"/>
    </w:r>
  </w:p>
  <w:p w:rsidR="009B4FA1" w:rsidRDefault="009B4FA1">
    <w:pPr>
      <w:pStyle w:val="Footer"/>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4FA1" w:rsidRDefault="009B29D1">
    <w:pPr>
      <w:pStyle w:val="Footer"/>
      <w:framePr w:wrap="around" w:vAnchor="text" w:hAnchor="margin" w:xAlign="right" w:y="1"/>
      <w:rPr>
        <w:rStyle w:val="PageNumber"/>
      </w:rPr>
    </w:pPr>
    <w:r>
      <w:rPr>
        <w:rStyle w:val="PageNumber"/>
      </w:rPr>
      <w:fldChar w:fldCharType="begin"/>
    </w:r>
    <w:r w:rsidR="009B4FA1">
      <w:rPr>
        <w:rStyle w:val="PageNumber"/>
      </w:rPr>
      <w:instrText xml:space="preserve">PAGE  </w:instrText>
    </w:r>
    <w:r>
      <w:rPr>
        <w:rStyle w:val="PageNumber"/>
      </w:rPr>
      <w:fldChar w:fldCharType="separate"/>
    </w:r>
    <w:r w:rsidR="0008379A">
      <w:rPr>
        <w:rStyle w:val="PageNumber"/>
        <w:noProof/>
      </w:rPr>
      <w:t>2</w:t>
    </w:r>
    <w:r>
      <w:rPr>
        <w:rStyle w:val="PageNumber"/>
      </w:rPr>
      <w:fldChar w:fldCharType="end"/>
    </w:r>
  </w:p>
  <w:p w:rsidR="009B4FA1" w:rsidRDefault="009B4FA1">
    <w:pPr>
      <w:pStyle w:val="Footer"/>
      <w:ind w:right="360"/>
    </w:pPr>
  </w:p>
</w:ft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B56984"/>
    <w:multiLevelType w:val="multilevel"/>
    <w:tmpl w:val="48BA8C0A"/>
    <w:lvl w:ilvl="0">
      <w:start w:val="1"/>
      <w:numFmt w:val="bullet"/>
      <w:lvlText w:val=""/>
      <w:lvlJc w:val="left"/>
      <w:pPr>
        <w:ind w:left="340" w:hanging="340"/>
      </w:pPr>
      <w:rPr>
        <w:rFonts w:ascii="Wingdings" w:hAnsi="Wingdings"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
    <w:nsid w:val="0793372B"/>
    <w:multiLevelType w:val="hybridMultilevel"/>
    <w:tmpl w:val="48BA8C0A"/>
    <w:lvl w:ilvl="0" w:tplc="CF5C7986">
      <w:start w:val="1"/>
      <w:numFmt w:val="bullet"/>
      <w:lvlText w:val=""/>
      <w:lvlJc w:val="left"/>
      <w:pPr>
        <w:ind w:left="340" w:hanging="34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9E74459"/>
    <w:multiLevelType w:val="multilevel"/>
    <w:tmpl w:val="4CDE5B58"/>
    <w:lvl w:ilvl="0">
      <w:start w:val="1"/>
      <w:numFmt w:val="bullet"/>
      <w:lvlText w:val=""/>
      <w:lvlJc w:val="left"/>
      <w:pPr>
        <w:tabs>
          <w:tab w:val="num" w:pos="363"/>
        </w:tabs>
        <w:ind w:left="363" w:hanging="363"/>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
    <w:nsid w:val="2BE40A44"/>
    <w:multiLevelType w:val="hybridMultilevel"/>
    <w:tmpl w:val="CE4CF26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Symbo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Symbol"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Symbol"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347E022B"/>
    <w:multiLevelType w:val="hybridMultilevel"/>
    <w:tmpl w:val="9286B69C"/>
    <w:lvl w:ilvl="0" w:tplc="D7C68994">
      <w:start w:val="1"/>
      <w:numFmt w:val="bullet"/>
      <w:lvlText w:val=""/>
      <w:lvlJc w:val="left"/>
      <w:pPr>
        <w:tabs>
          <w:tab w:val="num" w:pos="363"/>
        </w:tabs>
        <w:ind w:left="363" w:hanging="363"/>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56777B8"/>
    <w:multiLevelType w:val="hybridMultilevel"/>
    <w:tmpl w:val="4CDE5B58"/>
    <w:lvl w:ilvl="0" w:tplc="D7C68994">
      <w:start w:val="1"/>
      <w:numFmt w:val="bullet"/>
      <w:lvlText w:val=""/>
      <w:lvlJc w:val="left"/>
      <w:pPr>
        <w:tabs>
          <w:tab w:val="num" w:pos="363"/>
        </w:tabs>
        <w:ind w:left="363" w:hanging="363"/>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07044CE"/>
    <w:multiLevelType w:val="hybridMultilevel"/>
    <w:tmpl w:val="88EC38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0CA543F"/>
    <w:multiLevelType w:val="hybridMultilevel"/>
    <w:tmpl w:val="557833B6"/>
    <w:lvl w:ilvl="0" w:tplc="CF5C7986">
      <w:start w:val="1"/>
      <w:numFmt w:val="bullet"/>
      <w:lvlText w:val=""/>
      <w:lvlJc w:val="left"/>
      <w:pPr>
        <w:ind w:left="340" w:hanging="34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27D7191"/>
    <w:multiLevelType w:val="hybridMultilevel"/>
    <w:tmpl w:val="B15A53A4"/>
    <w:lvl w:ilvl="0" w:tplc="FA58A406">
      <w:start w:val="1"/>
      <w:numFmt w:val="bullet"/>
      <w:pStyle w:val="CRCpointer"/>
      <w:lvlText w:val=""/>
      <w:lvlJc w:val="left"/>
      <w:pPr>
        <w:ind w:left="473"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58A440B"/>
    <w:multiLevelType w:val="hybridMultilevel"/>
    <w:tmpl w:val="39DE4156"/>
    <w:lvl w:ilvl="0" w:tplc="D7C68994">
      <w:start w:val="1"/>
      <w:numFmt w:val="bullet"/>
      <w:lvlText w:val=""/>
      <w:lvlJc w:val="left"/>
      <w:pPr>
        <w:tabs>
          <w:tab w:val="num" w:pos="363"/>
        </w:tabs>
        <w:ind w:left="363" w:hanging="363"/>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63527C7A"/>
    <w:multiLevelType w:val="hybridMultilevel"/>
    <w:tmpl w:val="756415DC"/>
    <w:lvl w:ilvl="0" w:tplc="CCF2DB4A">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7B4970D7"/>
    <w:multiLevelType w:val="hybridMultilevel"/>
    <w:tmpl w:val="4BE069D8"/>
    <w:lvl w:ilvl="0" w:tplc="CF5C7986">
      <w:start w:val="1"/>
      <w:numFmt w:val="bullet"/>
      <w:lvlText w:val=""/>
      <w:lvlJc w:val="left"/>
      <w:pPr>
        <w:ind w:left="340" w:hanging="34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E4A2B45"/>
    <w:multiLevelType w:val="hybridMultilevel"/>
    <w:tmpl w:val="6DE8CD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6"/>
  </w:num>
  <w:num w:numId="3">
    <w:abstractNumId w:val="3"/>
  </w:num>
  <w:num w:numId="4">
    <w:abstractNumId w:val="10"/>
  </w:num>
  <w:num w:numId="5">
    <w:abstractNumId w:val="12"/>
  </w:num>
  <w:num w:numId="6">
    <w:abstractNumId w:val="11"/>
  </w:num>
  <w:num w:numId="7">
    <w:abstractNumId w:val="1"/>
  </w:num>
  <w:num w:numId="8">
    <w:abstractNumId w:val="0"/>
  </w:num>
  <w:num w:numId="9">
    <w:abstractNumId w:val="5"/>
  </w:num>
  <w:num w:numId="10">
    <w:abstractNumId w:val="4"/>
  </w:num>
  <w:num w:numId="11">
    <w:abstractNumId w:val="9"/>
  </w:num>
  <w:num w:numId="12">
    <w:abstractNumId w:val="2"/>
  </w:num>
  <w:num w:numId="13">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rsids>
    <w:rsidRoot w:val="003C694C"/>
    <w:rsid w:val="0008379A"/>
    <w:rsid w:val="00375465"/>
    <w:rsid w:val="003C694C"/>
    <w:rsid w:val="009B29D1"/>
    <w:rsid w:val="009B4FA1"/>
  </w:rsids>
  <m:mathPr>
    <m:mathFont m:val="Georgia"/>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Times New Roman"/>
        <w:lang w:val="en-US" w:eastAsia="en-US" w:bidi="ar-SA"/>
      </w:rPr>
    </w:rPrDefault>
    <w:pPrDefault/>
  </w:docDefaults>
  <w:latentStyles w:defLockedState="0" w:defUIPriority="0" w:defSemiHidden="0" w:defUnhideWhenUsed="0" w:defQFormat="0" w:count="276">
    <w:lsdException w:name="heading 1" w:uiPriority="9" w:qFormat="1"/>
  </w:latentStyles>
  <w:style w:type="paragraph" w:default="1" w:styleId="Normal">
    <w:name w:val="Normal"/>
    <w:qFormat/>
    <w:rsid w:val="009B29D1"/>
    <w:rPr>
      <w:rFonts w:ascii="Times New Roman" w:eastAsia="Times New Roman" w:hAnsi="Times New Roman"/>
      <w:sz w:val="24"/>
      <w:szCs w:val="24"/>
      <w:lang w:val="en-AU"/>
    </w:rPr>
  </w:style>
  <w:style w:type="paragraph" w:styleId="Heading1">
    <w:name w:val="heading 1"/>
    <w:aliases w:val="h1"/>
    <w:basedOn w:val="Normal"/>
    <w:next w:val="Normal"/>
    <w:uiPriority w:val="9"/>
    <w:qFormat/>
    <w:rsid w:val="009B29D1"/>
    <w:pPr>
      <w:keepNext/>
      <w:keepLines/>
      <w:spacing w:before="480"/>
      <w:outlineLvl w:val="0"/>
    </w:pPr>
    <w:rPr>
      <w:rFonts w:ascii="Calibri" w:hAnsi="Calibri"/>
      <w:b/>
      <w:bCs/>
      <w:color w:val="345A8A"/>
      <w:sz w:val="32"/>
      <w:szCs w:val="32"/>
    </w:rPr>
  </w:style>
  <w:style w:type="paragraph" w:styleId="Heading2">
    <w:name w:val="heading 2"/>
    <w:basedOn w:val="Normal"/>
    <w:next w:val="Normal"/>
    <w:qFormat/>
    <w:rsid w:val="009B29D1"/>
    <w:pPr>
      <w:keepNext/>
      <w:outlineLvl w:val="1"/>
    </w:pPr>
    <w:rPr>
      <w:rFonts w:ascii="Georgia" w:eastAsia="ＭＳ Ｐゴシック" w:hAnsi="Georgia"/>
      <w:b/>
      <w:bCs/>
      <w:color w:val="000000"/>
      <w:sz w:val="31"/>
      <w:szCs w:val="31"/>
    </w:rPr>
  </w:style>
  <w:style w:type="paragraph" w:styleId="Heading3">
    <w:name w:val="heading 3"/>
    <w:basedOn w:val="Normal"/>
    <w:next w:val="Normal"/>
    <w:link w:val="Heading3Char"/>
    <w:unhideWhenUsed/>
    <w:qFormat/>
    <w:rsid w:val="002F12D5"/>
    <w:pPr>
      <w:keepNext/>
      <w:spacing w:before="240" w:after="60"/>
      <w:outlineLvl w:val="2"/>
    </w:pPr>
    <w:rPr>
      <w:rFonts w:ascii="Calibri" w:hAnsi="Calibri"/>
      <w:b/>
      <w:bCs/>
      <w:sz w:val="26"/>
      <w:szCs w:val="26"/>
    </w:rPr>
  </w:style>
  <w:style w:type="paragraph" w:styleId="Heading4">
    <w:name w:val="heading 4"/>
    <w:basedOn w:val="Normal"/>
    <w:next w:val="Normal"/>
    <w:qFormat/>
    <w:rsid w:val="009B29D1"/>
    <w:pPr>
      <w:keepNext/>
      <w:keepLines/>
      <w:spacing w:before="200"/>
      <w:outlineLvl w:val="3"/>
    </w:pPr>
    <w:rPr>
      <w:rFonts w:ascii="Calibri" w:hAnsi="Calibri"/>
      <w:b/>
      <w:bCs/>
      <w:i/>
      <w:iCs/>
      <w:color w:val="4F81BD"/>
    </w:rPr>
  </w:style>
  <w:style w:type="paragraph" w:styleId="Heading5">
    <w:name w:val="heading 5"/>
    <w:basedOn w:val="Normal"/>
    <w:next w:val="Normal"/>
    <w:qFormat/>
    <w:rsid w:val="009B29D1"/>
    <w:pPr>
      <w:keepNext/>
      <w:autoSpaceDE w:val="0"/>
      <w:autoSpaceDN w:val="0"/>
      <w:adjustRightInd w:val="0"/>
      <w:jc w:val="both"/>
      <w:outlineLvl w:val="4"/>
    </w:pPr>
    <w:rPr>
      <w:b/>
      <w:bCs/>
      <w:color w:val="000000"/>
      <w:lang w:val="en-US"/>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customStyle="1" w:styleId="Style1">
    <w:name w:val="Style1"/>
    <w:basedOn w:val="Heading4"/>
    <w:autoRedefine/>
    <w:qFormat/>
    <w:rsid w:val="009B29D1"/>
    <w:pPr>
      <w:keepLines w:val="0"/>
      <w:spacing w:before="240" w:after="60"/>
      <w:jc w:val="both"/>
    </w:pPr>
    <w:rPr>
      <w:rFonts w:ascii="Cambria" w:hAnsi="Cambria"/>
      <w:iCs w:val="0"/>
      <w:color w:val="auto"/>
      <w:szCs w:val="28"/>
      <w:lang w:eastAsia="en-AU"/>
    </w:rPr>
  </w:style>
  <w:style w:type="character" w:customStyle="1" w:styleId="Heading4Char">
    <w:name w:val="Heading 4 Char"/>
    <w:basedOn w:val="DefaultParagraphFont"/>
    <w:semiHidden/>
    <w:rsid w:val="009B29D1"/>
    <w:rPr>
      <w:rFonts w:ascii="Calibri" w:eastAsia="Times New Roman" w:hAnsi="Calibri" w:cs="Times New Roman"/>
      <w:b/>
      <w:bCs/>
      <w:i/>
      <w:iCs/>
      <w:color w:val="4F81BD"/>
    </w:rPr>
  </w:style>
  <w:style w:type="paragraph" w:customStyle="1" w:styleId="ChapterHeading">
    <w:name w:val="Chapter Heading"/>
    <w:basedOn w:val="Heading1"/>
    <w:autoRedefine/>
    <w:qFormat/>
    <w:rsid w:val="009B29D1"/>
    <w:pPr>
      <w:keepLines w:val="0"/>
      <w:spacing w:before="240" w:after="60"/>
      <w:jc w:val="both"/>
    </w:pPr>
    <w:rPr>
      <w:rFonts w:ascii="Cambria" w:hAnsi="Cambria"/>
      <w:color w:val="0F243E"/>
      <w:sz w:val="36"/>
      <w:szCs w:val="28"/>
      <w:lang w:eastAsia="en-AU"/>
    </w:rPr>
  </w:style>
  <w:style w:type="character" w:customStyle="1" w:styleId="Heading1Char">
    <w:name w:val="Heading 1 Char"/>
    <w:basedOn w:val="DefaultParagraphFont"/>
    <w:uiPriority w:val="9"/>
    <w:rsid w:val="009B29D1"/>
    <w:rPr>
      <w:rFonts w:ascii="Calibri" w:eastAsia="Times New Roman" w:hAnsi="Calibri" w:cs="Times New Roman"/>
      <w:b/>
      <w:bCs/>
      <w:color w:val="345A8A"/>
      <w:sz w:val="32"/>
      <w:szCs w:val="32"/>
    </w:rPr>
  </w:style>
  <w:style w:type="character" w:customStyle="1" w:styleId="CharChar4">
    <w:name w:val="Char Char4"/>
    <w:basedOn w:val="DefaultParagraphFont"/>
    <w:rsid w:val="009B29D1"/>
    <w:rPr>
      <w:rFonts w:ascii="Arial" w:hAnsi="Arial"/>
      <w:noProof w:val="0"/>
      <w:color w:val="17365D"/>
      <w:spacing w:val="5"/>
      <w:kern w:val="28"/>
      <w:sz w:val="44"/>
      <w:szCs w:val="52"/>
      <w:lang w:val="en-AU" w:eastAsia="en-US" w:bidi="ar-SA"/>
    </w:rPr>
  </w:style>
  <w:style w:type="character" w:customStyle="1" w:styleId="Heading5Char">
    <w:name w:val="Heading 5 Char"/>
    <w:basedOn w:val="DefaultParagraphFont"/>
    <w:rsid w:val="009B29D1"/>
    <w:rPr>
      <w:rFonts w:ascii="Times New Roman" w:eastAsia="Times New Roman" w:hAnsi="Times New Roman" w:cs="Times New Roman"/>
      <w:b/>
      <w:bCs/>
      <w:color w:val="000000"/>
    </w:rPr>
  </w:style>
  <w:style w:type="paragraph" w:styleId="NormalWeb">
    <w:name w:val="Normal (Web)"/>
    <w:basedOn w:val="Normal"/>
    <w:rsid w:val="009B29D1"/>
    <w:pPr>
      <w:spacing w:before="100" w:beforeAutospacing="1" w:after="100" w:afterAutospacing="1"/>
    </w:pPr>
    <w:rPr>
      <w:lang w:eastAsia="en-AU"/>
    </w:rPr>
  </w:style>
  <w:style w:type="character" w:styleId="Strong">
    <w:name w:val="Strong"/>
    <w:qFormat/>
    <w:rsid w:val="009B29D1"/>
    <w:rPr>
      <w:b/>
      <w:bCs/>
    </w:rPr>
  </w:style>
  <w:style w:type="paragraph" w:customStyle="1" w:styleId="CRCpointer">
    <w:name w:val="CRC pointer"/>
    <w:basedOn w:val="Normal"/>
    <w:rsid w:val="009B29D1"/>
    <w:pPr>
      <w:numPr>
        <w:numId w:val="1"/>
      </w:numPr>
    </w:pPr>
  </w:style>
  <w:style w:type="paragraph" w:styleId="FootnoteText">
    <w:name w:val="footnote text"/>
    <w:basedOn w:val="Normal"/>
    <w:rsid w:val="009B29D1"/>
    <w:rPr>
      <w:rFonts w:ascii="Cambria" w:eastAsia="Cambria" w:hAnsi="Cambria"/>
      <w:sz w:val="20"/>
      <w:lang w:val="en-US"/>
    </w:rPr>
  </w:style>
  <w:style w:type="character" w:customStyle="1" w:styleId="FootnoteTextChar">
    <w:name w:val="Footnote Text Char"/>
    <w:basedOn w:val="DefaultParagraphFont"/>
    <w:rsid w:val="009B29D1"/>
    <w:rPr>
      <w:noProof w:val="0"/>
      <w:szCs w:val="24"/>
      <w:lang w:val="en-US"/>
    </w:rPr>
  </w:style>
  <w:style w:type="character" w:styleId="FootnoteReference">
    <w:name w:val="footnote reference"/>
    <w:basedOn w:val="DefaultParagraphFont"/>
    <w:rsid w:val="009B29D1"/>
    <w:rPr>
      <w:vertAlign w:val="superscript"/>
    </w:rPr>
  </w:style>
  <w:style w:type="paragraph" w:styleId="Footer">
    <w:name w:val="footer"/>
    <w:basedOn w:val="Normal"/>
    <w:semiHidden/>
    <w:unhideWhenUsed/>
    <w:rsid w:val="009B29D1"/>
    <w:pPr>
      <w:tabs>
        <w:tab w:val="center" w:pos="4320"/>
        <w:tab w:val="right" w:pos="8640"/>
      </w:tabs>
    </w:pPr>
  </w:style>
  <w:style w:type="character" w:customStyle="1" w:styleId="FooterChar">
    <w:name w:val="Footer Char"/>
    <w:basedOn w:val="DefaultParagraphFont"/>
    <w:semiHidden/>
    <w:rsid w:val="009B29D1"/>
    <w:rPr>
      <w:rFonts w:ascii="Times New Roman" w:eastAsia="Times New Roman" w:hAnsi="Times New Roman"/>
      <w:sz w:val="24"/>
      <w:szCs w:val="24"/>
    </w:rPr>
  </w:style>
  <w:style w:type="character" w:styleId="PageNumber">
    <w:name w:val="page number"/>
    <w:basedOn w:val="DefaultParagraphFont"/>
    <w:semiHidden/>
    <w:unhideWhenUsed/>
    <w:rsid w:val="009B29D1"/>
  </w:style>
  <w:style w:type="character" w:customStyle="1" w:styleId="Heading3Char">
    <w:name w:val="Heading 3 Char"/>
    <w:basedOn w:val="DefaultParagraphFont"/>
    <w:link w:val="Heading3"/>
    <w:rsid w:val="002F12D5"/>
    <w:rPr>
      <w:rFonts w:ascii="Calibri" w:eastAsia="Times New Roman" w:hAnsi="Calibri" w:cs="Times New Roman"/>
      <w:b/>
      <w:bCs/>
      <w:sz w:val="26"/>
      <w:szCs w:val="26"/>
    </w:rPr>
  </w:style>
  <w:style w:type="paragraph" w:styleId="ListParagraph">
    <w:name w:val="List Paragraph"/>
    <w:basedOn w:val="Normal"/>
    <w:uiPriority w:val="34"/>
    <w:qFormat/>
    <w:rsid w:val="00822752"/>
    <w:pPr>
      <w:ind w:left="720"/>
      <w:contextualSpacing/>
    </w:pPr>
    <w:rPr>
      <w:rFonts w:ascii="Cambria" w:eastAsia="Cambria" w:hAnsi="Cambria"/>
    </w:rPr>
  </w:style>
  <w:style w:type="paragraph" w:styleId="EndnoteText">
    <w:name w:val="endnote text"/>
    <w:basedOn w:val="Normal"/>
    <w:link w:val="EndnoteTextChar"/>
    <w:rsid w:val="00EA2A0B"/>
  </w:style>
  <w:style w:type="character" w:customStyle="1" w:styleId="EndnoteTextChar">
    <w:name w:val="Endnote Text Char"/>
    <w:basedOn w:val="DefaultParagraphFont"/>
    <w:link w:val="EndnoteText"/>
    <w:rsid w:val="00EA2A0B"/>
    <w:rPr>
      <w:rFonts w:ascii="Times New Roman" w:eastAsia="Times New Roman" w:hAnsi="Times New Roman"/>
      <w:sz w:val="24"/>
      <w:szCs w:val="24"/>
    </w:rPr>
  </w:style>
  <w:style w:type="character" w:styleId="EndnoteReference">
    <w:name w:val="endnote reference"/>
    <w:basedOn w:val="DefaultParagraphFont"/>
    <w:rsid w:val="00EA2A0B"/>
    <w:rPr>
      <w:vertAlign w:val="superscript"/>
    </w:rPr>
  </w:style>
</w:styles>
</file>

<file path=word/webSettings.xml><?xml version="1.0" encoding="utf-8"?>
<w:webSettings xmlns:r="http://schemas.openxmlformats.org/officeDocument/2006/relationships" xmlns:w="http://schemas.openxmlformats.org/wordprocessingml/2006/main">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775</Words>
  <Characters>4423</Characters>
  <Application>Microsoft Macintosh Word</Application>
  <DocSecurity>0</DocSecurity>
  <Lines>36</Lines>
  <Paragraphs>8</Paragraphs>
  <ScaleCrop>false</ScaleCrop>
  <HeadingPairs>
    <vt:vector size="4" baseType="variant">
      <vt:variant>
        <vt:lpstr>Title</vt:lpstr>
      </vt:variant>
      <vt:variant>
        <vt:i4>1</vt:i4>
      </vt:variant>
      <vt:variant>
        <vt:lpstr>Headings</vt:lpstr>
      </vt:variant>
      <vt:variant>
        <vt:i4>5</vt:i4>
      </vt:variant>
    </vt:vector>
  </HeadingPairs>
  <TitlesOfParts>
    <vt:vector size="6" baseType="lpstr">
      <vt:lpstr/>
      <vt:lpstr>Palmerston / Tiwi Islands C4C Participatory Evaluation Process </vt:lpstr>
      <vt:lpstr>        Background</vt:lpstr>
      <vt:lpstr>        Recognition of excellence</vt:lpstr>
      <vt:lpstr>        Key elements </vt:lpstr>
      <vt:lpstr>        Outcomes of the participatory evaluation process</vt:lpstr>
    </vt:vector>
  </TitlesOfParts>
  <Company>Pandanus Evaluation &amp; Planning Services</Company>
  <LinksUpToDate>false</LinksUpToDate>
  <CharactersWithSpaces>5431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Nea Harrison</dc:creator>
  <cp:keywords/>
  <cp:lastModifiedBy>Nea Harrison</cp:lastModifiedBy>
  <cp:revision>2</cp:revision>
  <cp:lastPrinted>2013-06-13T01:51:00Z</cp:lastPrinted>
  <dcterms:created xsi:type="dcterms:W3CDTF">2013-07-02T23:16:00Z</dcterms:created>
  <dcterms:modified xsi:type="dcterms:W3CDTF">2013-07-02T23:16:00Z</dcterms:modified>
</cp:coreProperties>
</file>